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69C4CB83" w:rsidR="00111BF1" w:rsidRPr="009C6006" w:rsidRDefault="009C6006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9C6006">
        <w:rPr>
          <w:rFonts w:ascii="Times New Roman" w:hAnsi="Times New Roman"/>
          <w:b/>
          <w:bCs/>
          <w:sz w:val="24"/>
          <w:szCs w:val="24"/>
        </w:rPr>
        <w:t>ФЕМТОСЕКУНДН</w:t>
      </w:r>
      <w:r w:rsidR="008B28DB">
        <w:rPr>
          <w:rFonts w:ascii="Times New Roman" w:hAnsi="Times New Roman"/>
          <w:b/>
          <w:bCs/>
          <w:sz w:val="24"/>
          <w:szCs w:val="24"/>
        </w:rPr>
        <w:t>АЯ</w:t>
      </w:r>
      <w:r w:rsidRPr="009C6006">
        <w:rPr>
          <w:rFonts w:ascii="Times New Roman" w:hAnsi="Times New Roman"/>
          <w:b/>
          <w:bCs/>
          <w:sz w:val="24"/>
          <w:szCs w:val="24"/>
        </w:rPr>
        <w:t xml:space="preserve"> ЛАЗЕРН</w:t>
      </w:r>
      <w:r>
        <w:rPr>
          <w:rFonts w:ascii="Times New Roman" w:hAnsi="Times New Roman"/>
          <w:b/>
          <w:bCs/>
          <w:sz w:val="24"/>
          <w:szCs w:val="24"/>
        </w:rPr>
        <w:t xml:space="preserve">АЯ СИСТЕМА ДЛЯ ИССЛЕДОВАНИЯ </w:t>
      </w:r>
      <w:r w:rsidRPr="009C6006">
        <w:rPr>
          <w:rFonts w:ascii="Times New Roman" w:hAnsi="Times New Roman"/>
          <w:b/>
          <w:bCs/>
          <w:sz w:val="24"/>
          <w:szCs w:val="24"/>
        </w:rPr>
        <w:t>ОТКЛИК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9C6006">
        <w:rPr>
          <w:rFonts w:ascii="Times New Roman" w:hAnsi="Times New Roman"/>
          <w:b/>
          <w:bCs/>
          <w:sz w:val="24"/>
          <w:szCs w:val="24"/>
        </w:rPr>
        <w:t xml:space="preserve"> СЦИНТИЛЛЯТОРОВ </w:t>
      </w:r>
      <w:r w:rsidRPr="00637DDC">
        <w:rPr>
          <w:rFonts w:ascii="Times New Roman" w:hAnsi="Times New Roman"/>
          <w:b/>
          <w:sz w:val="28"/>
          <w:szCs w:val="32"/>
        </w:rPr>
        <w:t>γ-</w:t>
      </w:r>
      <w:r w:rsidRPr="008B28DB">
        <w:rPr>
          <w:rFonts w:ascii="Times New Roman" w:hAnsi="Times New Roman"/>
          <w:b/>
          <w:sz w:val="24"/>
          <w:szCs w:val="32"/>
        </w:rPr>
        <w:t>ИЗЛУЧЕНИЯ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616F6EE7" w:rsidR="0057209F" w:rsidRPr="009C6006" w:rsidRDefault="009C6006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</w:rPr>
        <w:t>Симонова В.А., Саввин А.Д., Митрохин В.П., Дормидонов А.Е.</w:t>
      </w:r>
      <w:r w:rsidRPr="009C6006">
        <w:rPr>
          <w:b/>
          <w:bCs/>
          <w:vertAlign w:val="superscript"/>
        </w:rPr>
        <w:t xml:space="preserve"> 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4A87D1E5" w14:textId="151F187D" w:rsidR="00AC0C40" w:rsidRDefault="00C72256" w:rsidP="009C6006">
      <w:pPr>
        <w:widowControl w:val="0"/>
        <w:jc w:val="center"/>
        <w:rPr>
          <w:iCs/>
          <w:sz w:val="22"/>
          <w:szCs w:val="22"/>
        </w:rPr>
      </w:pPr>
      <w:r w:rsidRPr="00C72256">
        <w:rPr>
          <w:iCs/>
          <w:sz w:val="22"/>
          <w:szCs w:val="22"/>
        </w:rPr>
        <w:t>ВНИИА им. Духова</w:t>
      </w:r>
      <w:r w:rsidR="0057209F" w:rsidRPr="00E0152B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Россия</w:t>
      </w:r>
    </w:p>
    <w:p w14:paraId="45249E1D" w14:textId="6F88CF74" w:rsidR="00AC0C40" w:rsidRPr="009C6006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9C6006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9C6006">
        <w:rPr>
          <w:sz w:val="22"/>
        </w:rPr>
        <w:t xml:space="preserve">: </w:t>
      </w:r>
      <w:r w:rsidR="009C6006">
        <w:rPr>
          <w:sz w:val="22"/>
          <w:lang w:val="en-US"/>
        </w:rPr>
        <w:t>vas</w:t>
      </w:r>
      <w:r w:rsidR="009C6006" w:rsidRPr="009C6006">
        <w:rPr>
          <w:sz w:val="22"/>
        </w:rPr>
        <w:t>@</w:t>
      </w:r>
      <w:proofErr w:type="spellStart"/>
      <w:r w:rsidR="009C6006">
        <w:rPr>
          <w:sz w:val="22"/>
          <w:lang w:val="en-US"/>
        </w:rPr>
        <w:t>optoacoustics</w:t>
      </w:r>
      <w:proofErr w:type="spellEnd"/>
      <w:r w:rsidR="009C6006" w:rsidRPr="009C6006">
        <w:rPr>
          <w:sz w:val="22"/>
        </w:rPr>
        <w:t>.</w:t>
      </w:r>
      <w:proofErr w:type="spellStart"/>
      <w:r w:rsidR="009C6006">
        <w:rPr>
          <w:sz w:val="22"/>
          <w:lang w:val="en-US"/>
        </w:rPr>
        <w:t>ru</w:t>
      </w:r>
      <w:proofErr w:type="spellEnd"/>
      <w:r w:rsidRPr="009C6006">
        <w:rPr>
          <w:sz w:val="22"/>
        </w:rPr>
        <w:t xml:space="preserve"> </w:t>
      </w:r>
    </w:p>
    <w:p w14:paraId="110B1FA6" w14:textId="77777777" w:rsidR="00AC0C40" w:rsidRPr="009C6006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7B1A3EEB" w14:textId="3B1F4C58" w:rsidR="009C6006" w:rsidRDefault="009C6006" w:rsidP="004131BF">
      <w:pPr>
        <w:widowControl w:val="0"/>
        <w:jc w:val="both"/>
      </w:pPr>
      <w:r>
        <w:t xml:space="preserve">Для регистрации сверхбыстрых импульсов γ-излучения необходимы эффективные детекторы с </w:t>
      </w:r>
      <w:proofErr w:type="spellStart"/>
      <w:r>
        <w:t>субнаносекундным</w:t>
      </w:r>
      <w:proofErr w:type="spellEnd"/>
      <w:r>
        <w:t xml:space="preserve"> временем отклика. </w:t>
      </w:r>
      <w:r w:rsidR="004131BF" w:rsidRPr="008B28DB">
        <w:rPr>
          <w:bCs/>
        </w:rPr>
        <w:t>Распространенным типом детекторов</w:t>
      </w:r>
      <w:r w:rsidR="004131BF">
        <w:rPr>
          <w:b/>
          <w:bCs/>
        </w:rPr>
        <w:t xml:space="preserve"> </w:t>
      </w:r>
      <w:r w:rsidR="004131BF">
        <w:t xml:space="preserve">γ-импульсов является детектор на основе сцинтилляторов, преобразующих ионизирующее излучение в световое, и фоточувствительного элемента. </w:t>
      </w:r>
      <w:r>
        <w:t xml:space="preserve">Разработка эффективного, быстрого и надежного сцинтиллятора является важной проблемой </w:t>
      </w:r>
      <w:r w:rsidR="004131BF">
        <w:t xml:space="preserve">современной </w:t>
      </w:r>
      <w:r>
        <w:t>физики высоких энергий. Как правило одновременное достижение оптимальной чувствительности и быстроты отклика сцинтиллятора является сложной задачей</w:t>
      </w:r>
      <w:r w:rsidR="004131BF">
        <w:t>, требующей подбора оптимальных концентраций составляющих компонент</w:t>
      </w:r>
      <w:r>
        <w:t>.</w:t>
      </w:r>
      <w:r w:rsidR="00EA6E35">
        <w:t xml:space="preserve"> </w:t>
      </w:r>
      <w:r w:rsidR="004131BF">
        <w:t xml:space="preserve">Для оперативного, быстрого и безопасного измерения импульсных характеристик тестируемого сцинтиллятора в данной работе предложено возбуждение люминесцирующих компонент сцинтиллятора лазерными </w:t>
      </w:r>
      <w:proofErr w:type="spellStart"/>
      <w:r w:rsidR="004131BF">
        <w:t>фемтосекундными</w:t>
      </w:r>
      <w:proofErr w:type="spellEnd"/>
      <w:r w:rsidR="004131BF">
        <w:t xml:space="preserve"> импульсами. Высокоинтенсивное </w:t>
      </w:r>
      <w:proofErr w:type="spellStart"/>
      <w:r w:rsidR="004131BF">
        <w:t>фемтосекундное</w:t>
      </w:r>
      <w:proofErr w:type="spellEnd"/>
      <w:r w:rsidR="004131BF">
        <w:t xml:space="preserve"> лазерное излучение трансформируется в объеме сцинтиллятора в сверхширокополосный источник накачки </w:t>
      </w:r>
      <w:r w:rsidR="002534D9">
        <w:t xml:space="preserve">за счет множественной </w:t>
      </w:r>
      <w:proofErr w:type="spellStart"/>
      <w:r w:rsidR="002534D9">
        <w:t>филаментации</w:t>
      </w:r>
      <w:proofErr w:type="spellEnd"/>
      <w:r w:rsidR="002534D9">
        <w:t>, что позволяет исследовать люминесцентные компоненты вне зависимости от спектра их поглощения.</w:t>
      </w:r>
      <w:r w:rsidR="00EA6E35">
        <w:t xml:space="preserve"> </w:t>
      </w:r>
      <w:bookmarkStart w:id="0" w:name="_GoBack"/>
      <w:bookmarkEnd w:id="0"/>
      <w:r w:rsidR="00C964B5">
        <w:t xml:space="preserve">Для сравнения </w:t>
      </w:r>
      <w:r w:rsidRPr="009C6006">
        <w:t>фотолюминесцен</w:t>
      </w:r>
      <w:r w:rsidR="006B082C">
        <w:t xml:space="preserve">ции </w:t>
      </w:r>
      <w:r w:rsidRPr="009C6006">
        <w:t>и радиолюминесцен</w:t>
      </w:r>
      <w:r w:rsidR="006B082C">
        <w:t>ции</w:t>
      </w:r>
      <w:r w:rsidRPr="009C6006">
        <w:t xml:space="preserve"> </w:t>
      </w:r>
      <w:r w:rsidR="006B082C">
        <w:t xml:space="preserve">измерены временные и спектральные отклики </w:t>
      </w:r>
      <w:r w:rsidRPr="009C6006">
        <w:t>различных сцинтилляторов –</w:t>
      </w:r>
      <w:r w:rsidR="006B082C">
        <w:t xml:space="preserve"> </w:t>
      </w:r>
      <w:r w:rsidRPr="009C6006">
        <w:t>пластиковых, неорганических</w:t>
      </w:r>
      <w:r w:rsidR="00BF7276">
        <w:t xml:space="preserve">, а также сцинтилляторов на основе коллоидных </w:t>
      </w:r>
      <w:proofErr w:type="spellStart"/>
      <w:r w:rsidR="00BF7276">
        <w:t>нанокристаллов</w:t>
      </w:r>
      <w:proofErr w:type="spellEnd"/>
      <w:r w:rsidRPr="009C6006">
        <w:t xml:space="preserve">. Данные о фотолюминесценции получены при накачке </w:t>
      </w:r>
      <w:proofErr w:type="spellStart"/>
      <w:r w:rsidRPr="009C6006">
        <w:t>фемтосекундным</w:t>
      </w:r>
      <w:proofErr w:type="spellEnd"/>
      <w:r w:rsidRPr="009C6006">
        <w:t xml:space="preserve"> титан-сапфировым лазером. Излучение собиралось по оптоволокну и направлялось на спектрометр видимого диапазона. </w:t>
      </w:r>
      <w:r>
        <w:t xml:space="preserve">Формируемая люминесценция регистрировалась одновременно спектрометром видимого диапазона и стрик-камерой с временным разрешением 5 </w:t>
      </w:r>
      <w:proofErr w:type="spellStart"/>
      <w:r>
        <w:t>пс</w:t>
      </w:r>
      <w:proofErr w:type="spellEnd"/>
      <w:r>
        <w:t>.</w:t>
      </w:r>
      <w:r w:rsidR="008B28DB" w:rsidRPr="008B28DB">
        <w:t xml:space="preserve"> </w:t>
      </w:r>
      <w:r>
        <w:t xml:space="preserve">Спектры радиолюминесценции и временная динамика образцов сцинтилляторов исследованы также под воздействием </w:t>
      </w:r>
      <w:r w:rsidR="006B082C">
        <w:t xml:space="preserve">импульсного рентгеновского </w:t>
      </w:r>
      <w:r>
        <w:t xml:space="preserve">излучения </w:t>
      </w:r>
      <w:r w:rsidR="006B082C">
        <w:t>нано</w:t>
      </w:r>
      <w:r>
        <w:t>секундной длительности.</w:t>
      </w:r>
    </w:p>
    <w:sectPr w:rsidR="009C6006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98209" w14:textId="77777777" w:rsidR="00F2031E" w:rsidRDefault="00F2031E">
      <w:r>
        <w:separator/>
      </w:r>
    </w:p>
  </w:endnote>
  <w:endnote w:type="continuationSeparator" w:id="0">
    <w:p w14:paraId="2ADCBDF4" w14:textId="77777777" w:rsidR="00F2031E" w:rsidRDefault="00F2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F251D" w14:textId="77777777" w:rsidR="00F2031E" w:rsidRDefault="00F2031E">
      <w:r>
        <w:separator/>
      </w:r>
    </w:p>
  </w:footnote>
  <w:footnote w:type="continuationSeparator" w:id="0">
    <w:p w14:paraId="1B6CDCBC" w14:textId="77777777" w:rsidR="00F2031E" w:rsidRDefault="00F2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34D9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131BF"/>
    <w:rsid w:val="00432F50"/>
    <w:rsid w:val="004346DD"/>
    <w:rsid w:val="00446617"/>
    <w:rsid w:val="00451BA6"/>
    <w:rsid w:val="00451F02"/>
    <w:rsid w:val="00454CBE"/>
    <w:rsid w:val="004A1FD8"/>
    <w:rsid w:val="004A2EB5"/>
    <w:rsid w:val="004E3D03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082C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B28DB"/>
    <w:rsid w:val="008C2F30"/>
    <w:rsid w:val="008E0857"/>
    <w:rsid w:val="0092601A"/>
    <w:rsid w:val="00933234"/>
    <w:rsid w:val="00943C9D"/>
    <w:rsid w:val="009669D3"/>
    <w:rsid w:val="00972CD6"/>
    <w:rsid w:val="009C600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BF7276"/>
    <w:rsid w:val="00C24669"/>
    <w:rsid w:val="00C41E72"/>
    <w:rsid w:val="00C575A2"/>
    <w:rsid w:val="00C72256"/>
    <w:rsid w:val="00C74D1B"/>
    <w:rsid w:val="00C76008"/>
    <w:rsid w:val="00C964B5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A6E35"/>
    <w:rsid w:val="00EB2664"/>
    <w:rsid w:val="00EF267C"/>
    <w:rsid w:val="00F17CA3"/>
    <w:rsid w:val="00F2031E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Симонова Варвара Аркадьевна</cp:lastModifiedBy>
  <cp:revision>11</cp:revision>
  <cp:lastPrinted>2005-10-17T04:02:00Z</cp:lastPrinted>
  <dcterms:created xsi:type="dcterms:W3CDTF">2026-02-24T06:24:00Z</dcterms:created>
  <dcterms:modified xsi:type="dcterms:W3CDTF">2026-05-19T13:48:00Z</dcterms:modified>
</cp:coreProperties>
</file>